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B30" w:rsidRPr="00E84B30" w:rsidRDefault="00E84B30" w:rsidP="00E84B30">
      <w:pPr>
        <w:tabs>
          <w:tab w:val="left" w:pos="284"/>
        </w:tabs>
        <w:spacing w:after="0"/>
        <w:ind w:left="-851"/>
        <w:jc w:val="center"/>
        <w:rPr>
          <w:rFonts w:ascii="Times New Roman" w:hAnsi="Times New Roman" w:cs="Times New Roman"/>
          <w:b/>
          <w:sz w:val="28"/>
          <w:szCs w:val="28"/>
        </w:rPr>
      </w:pPr>
      <w:r w:rsidRPr="00E84B30">
        <w:rPr>
          <w:rFonts w:ascii="Times New Roman" w:hAnsi="Times New Roman" w:cs="Times New Roman"/>
          <w:b/>
          <w:sz w:val="28"/>
          <w:szCs w:val="28"/>
        </w:rPr>
        <w:t>«Развитие внимания у детей дошкольного возраста.</w:t>
      </w:r>
    </w:p>
    <w:p w:rsidR="00E84B30" w:rsidRPr="00E84B30" w:rsidRDefault="00E84B30" w:rsidP="00E84B30">
      <w:pPr>
        <w:tabs>
          <w:tab w:val="left" w:pos="284"/>
        </w:tabs>
        <w:spacing w:after="0"/>
        <w:ind w:left="-851"/>
        <w:jc w:val="center"/>
        <w:rPr>
          <w:rFonts w:ascii="Times New Roman" w:hAnsi="Times New Roman" w:cs="Times New Roman"/>
          <w:b/>
          <w:sz w:val="28"/>
          <w:szCs w:val="28"/>
        </w:rPr>
      </w:pPr>
      <w:r w:rsidRPr="00E84B30">
        <w:rPr>
          <w:rFonts w:ascii="Times New Roman" w:hAnsi="Times New Roman" w:cs="Times New Roman"/>
          <w:b/>
          <w:sz w:val="28"/>
          <w:szCs w:val="28"/>
        </w:rPr>
        <w:t>Пять подсказок для развития внимания у детей».</w:t>
      </w:r>
    </w:p>
    <w:p w:rsidR="00E84B30" w:rsidRPr="00E84B30" w:rsidRDefault="00E84B30" w:rsidP="00E84B30">
      <w:pPr>
        <w:tabs>
          <w:tab w:val="left" w:pos="284"/>
        </w:tabs>
        <w:spacing w:after="0"/>
        <w:ind w:left="-851"/>
        <w:jc w:val="center"/>
        <w:rPr>
          <w:rFonts w:ascii="Times New Roman" w:hAnsi="Times New Roman" w:cs="Times New Roman"/>
          <w:b/>
          <w:sz w:val="28"/>
          <w:szCs w:val="28"/>
        </w:rPr>
      </w:pPr>
    </w:p>
    <w:p w:rsidR="00E84B30" w:rsidRPr="00E84B30" w:rsidRDefault="00E84B30" w:rsidP="00E84B30">
      <w:pPr>
        <w:tabs>
          <w:tab w:val="left" w:pos="284"/>
        </w:tabs>
        <w:spacing w:after="0"/>
        <w:ind w:left="-851"/>
        <w:rPr>
          <w:rFonts w:ascii="Times New Roman" w:hAnsi="Times New Roman" w:cs="Times New Roman"/>
          <w:i/>
          <w:sz w:val="28"/>
          <w:szCs w:val="28"/>
          <w:u w:val="single"/>
        </w:rPr>
      </w:pPr>
      <w:r w:rsidRPr="00E84B30">
        <w:rPr>
          <w:rFonts w:ascii="Times New Roman" w:hAnsi="Times New Roman" w:cs="Times New Roman"/>
          <w:i/>
          <w:sz w:val="28"/>
          <w:szCs w:val="28"/>
          <w:u w:val="single"/>
        </w:rPr>
        <w:t>Первая подсказка для родителей:</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t>- Занимаясь с ребенком, не прячьте свои эмоции в дальний угол, улыбайтесь, проявляйте удивление, интерес, восторг!</w:t>
      </w:r>
    </w:p>
    <w:p w:rsidR="00E84B30" w:rsidRPr="00E84B30" w:rsidRDefault="00E84B30" w:rsidP="00E84B30">
      <w:pPr>
        <w:tabs>
          <w:tab w:val="left" w:pos="284"/>
        </w:tabs>
        <w:spacing w:after="0"/>
        <w:ind w:left="-851"/>
        <w:rPr>
          <w:rFonts w:ascii="Times New Roman" w:hAnsi="Times New Roman" w:cs="Times New Roman"/>
          <w:i/>
          <w:sz w:val="28"/>
          <w:szCs w:val="28"/>
          <w:u w:val="single"/>
        </w:rPr>
      </w:pPr>
      <w:r w:rsidRPr="00E84B30">
        <w:rPr>
          <w:rFonts w:ascii="Times New Roman" w:hAnsi="Times New Roman" w:cs="Times New Roman"/>
          <w:i/>
          <w:sz w:val="28"/>
          <w:szCs w:val="28"/>
          <w:u w:val="single"/>
        </w:rPr>
        <w:t>Вторая подсказка родителям, развивающим внимание своих малышей, заключается в следующем:</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t>- Возьмите на себя руководство вниманием ребенка, вовлекайте его в разные виды деятельности, освещая их привлекательные стороны. Придумывайте, находите новые, оригинальные средства организации детского внимания. Помните, что наиболее привлекательно для ребенка то, что наглядно, эмоционально, неожиданно.</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t>Универсальное средство организации внимания - это речь. Выполняя задание, старшие дошкольники часто проговаривают инструкцию вслух. Так, слово в виде инструкции или требования взрослого помогает ребенку управлять своим вниманием. Наиболее эффективной будет пошаговая инструкция. Она организует внимание малыша и будет способствовать планированию его деятельности. Таким образом, становится понятной третья подсказка:</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t>- Давая задание малышу, помните, что ваша инструкция должна быть доброжелательной, конкретной, пошаговой, понятной, исчерпывающей.</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t xml:space="preserve">В основе сохранения внимания ребенка лежит возможность сопротивления отвлекающим факторам. Отвлекать малыша могут внешние раздражители и внутренние, такие как собственные эмоциональные состояния или посторонние ассоциации. Ребенку нужно выработать механизм "борьбы с помехами". Помощь родителей в этом случае может выражаться в виде речевых инструкций, направленных на завершение основной деятельности. Искусство обучающего родителя заключается, прежде всего, в оптимальном выборе задания, по трудности и размеру соответствующего возможностям малыша. </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t>Идеальный вариант представляет собой задание, для выполнения которого требуются усилия, чуть превосходящие потенциал ребенка. Такая ситуация стимулирует дальнейшее развитие дошкольника. Слова родителей, тормозящие отвлечения детей на посторонние дела, не должны носить негативной эмоциональной окраски. Если торпедировать ребенка фразами: "Не отвлекайся!", "Не смотри по сторонам!", "Не трогай машинки!", вряд ли малыш с удовольствием будет завершать задание. Более удачным вариантом могут быть высказывания: "Давай закончим строчку", "Сейчас закрасим шапочку и поиграем", "Посмотри, тебе осталось написать две буквы!".</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t xml:space="preserve">Еще до начала обучения в школе у ребенка постепенно формируется произвольное внимание, которое предполагает тщательное выполнение всякого задания, как </w:t>
      </w:r>
      <w:r w:rsidRPr="00E84B30">
        <w:rPr>
          <w:rFonts w:ascii="Times New Roman" w:hAnsi="Times New Roman" w:cs="Times New Roman"/>
          <w:sz w:val="28"/>
          <w:szCs w:val="28"/>
        </w:rPr>
        <w:lastRenderedPageBreak/>
        <w:t xml:space="preserve">интересного, так и неинтересного. Оно отличается активным характером, требует от ребенка волевых усилий. Произвольное внимание развивается по мере становления всех его отдельных свойств: объема, концентрации, распределения, переключаемости, устойчивости. Уровень развития произвольного внимания по совокупности всех своих характеристик (в том числе объем внимания, его устойчивость, наличие внутреннего плана действий) во многом определяет успешность дальнейшего обучения ребенка в школе. </w:t>
      </w:r>
    </w:p>
    <w:p w:rsidR="00E84B30" w:rsidRPr="00E84B30" w:rsidRDefault="00E84B30" w:rsidP="00E84B30">
      <w:pPr>
        <w:tabs>
          <w:tab w:val="left" w:pos="284"/>
        </w:tabs>
        <w:spacing w:after="0"/>
        <w:ind w:left="-851"/>
        <w:rPr>
          <w:rFonts w:ascii="Times New Roman" w:hAnsi="Times New Roman" w:cs="Times New Roman"/>
          <w:i/>
          <w:sz w:val="28"/>
          <w:szCs w:val="28"/>
          <w:u w:val="single"/>
        </w:rPr>
      </w:pPr>
      <w:r w:rsidRPr="00E84B30">
        <w:rPr>
          <w:rFonts w:ascii="Times New Roman" w:hAnsi="Times New Roman" w:cs="Times New Roman"/>
          <w:i/>
          <w:sz w:val="28"/>
          <w:szCs w:val="28"/>
          <w:u w:val="single"/>
        </w:rPr>
        <w:t>Четвертая подсказка для родителей:</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t>- Если вы хотите, чтобы ребенок был внимателен при выполнении заданий, позаботьтесь о хорошем физическом самочувствии малыша и его настроении. Создайте в комнате, где он занимается, тишину, по возможности сократите количество отвлекающих факторов: громких звуков, эмоциональной речи, ярких картинок и игрушек, интересных журналов и книг, движущихся объектов.</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t>Концентрация внимания предполагает такую сосредоточенность на своем деле, что все происходящее вокруг не замечается. Для того чтобы у ребенка формировалось это свойство внимания, он должен обладать достаточной степенью устойчивости внимания. Развитию концентрации внимания в дошкольном детстве будет способствовать наличие у ребенка хобби, увлечения, дела, которое ему особенно интересно. Сосредоточивая свое внимание на нем, малыш будет приобретать опыт все более высокой степени концентрации внимания.</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t xml:space="preserve">Объем внимания определяется количеством информации, на которую ребенок может обратить внимание. Средний объем внимания старшего дошкольника - 4-6 единиц информации. Так, если ребенку пять - семь лет медленно продиктовать 10 одно- или двусложных слов, то, скорее всего, он запомнит от 4 до 6 слов. Если поочередно показать 10 картинок, то он расскажет об изображении на 4-6 картинках. Можно предложить ребенку не рассказывать о картинках, а найти их в большом количестве других. Проделав предложенные упражнения с ребенком, </w:t>
      </w:r>
      <w:proofErr w:type="gramStart"/>
      <w:r w:rsidRPr="00E84B30">
        <w:rPr>
          <w:rFonts w:ascii="Times New Roman" w:hAnsi="Times New Roman" w:cs="Times New Roman"/>
          <w:sz w:val="28"/>
          <w:szCs w:val="28"/>
        </w:rPr>
        <w:t>родители</w:t>
      </w:r>
      <w:proofErr w:type="gramEnd"/>
      <w:r w:rsidRPr="00E84B30">
        <w:rPr>
          <w:rFonts w:ascii="Times New Roman" w:hAnsi="Times New Roman" w:cs="Times New Roman"/>
          <w:sz w:val="28"/>
          <w:szCs w:val="28"/>
        </w:rPr>
        <w:t xml:space="preserve"> узнают о развитии объема внимания своего малыша.</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t>Задание для взрослых</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t>Поиграйте с вашим малышом в игру "Три пункта", которая стимулирует развитие у него объема внимания. Вы предлагаете ребенку занять удобную для него позу и замереть в ней, то есть не двигаться. При этом малыш должен выслушать и запомнить три пункта задания. Затем вы говорите: "Раз, два, три - беги!" - и ребенок быстро выполняет все пункты задания, причем именно в той последовательности, в какой они звучали. Задания могут быть самые разные, например:</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t>1. Самое простое задание:</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t>- Пункт первый. Хлопни в ладоши три раза;</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t>- Пункт второй. Назови какую-нибудь мебель;</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t>- Пункт третий. Встань рядом с предметом, сделанным из дерева.</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lastRenderedPageBreak/>
        <w:t>Когда ребенок освоится с правилами игры, можно предложить ему усложненный вариант.</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t>2. Усложненное задание:</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t>- Пункт первый. Подпрыгни столько раз, сколько тебе лет;</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t>- Пункт второй. Напиши в тетради название водоплавающей птицы;</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t>- Пункт третий. Встань рядом с предметом, который начинается на букву "С".</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t>Задание можно усложнять, увеличивая количество пунктов до 4-5. В эту игру хорошо играть с двумя - пятью детьми. Пригласите в гости друзей вашего малыша. Ваши усилия не пройдут даром. Ребенок не только разовьет свое внимание, но и будет учиться общаться со сверстниками.</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t>Развивая внимание детей, родителям важно помнить о последствиях такого психологического явления, как прерывание деятельности. Это явление можно наблюдать в трех ситуациях.</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t>Во-первых, содержание и смысл деятельности могут резко измениться из-за того, что ребенок вынужден в неотложном порядке реагировать на мощные и, возможно, жизненно важные раздражители. Так, собирающий конструктор малыш резко бросает игрушку, услышав крик сестры из кухни.</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t>Во-вторых, ребенок, осознанно управляя своим вниманием, прерывает одну деятельность ради выполнения другой, как, например, в ситуации, когда он прекращает рисование и включает телевизор, чтобы посмотреть мультики.</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t>В-третьих, деятельность может быть прервана в силу того, что ее невозможно продолжить по каким-либо причинам. Так происходит, когда ребенок перестает читать перед сном книжку, если мама выключает свет.</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t>Явление прерывания деятельности небезразлично для психики, так как истощает психические ресурсы ребенка. Истощающий эффект прерываний наиболее сильно сказывается в результате многократных прерываний, когда требуется вновь и вновь возвращаться к первоначальной деятельности. Подавляющее большинство детей в условиях многократного прерывания деятельности совсем не могут работать.</w:t>
      </w:r>
    </w:p>
    <w:p w:rsidR="00E84B30" w:rsidRPr="00E84B30" w:rsidRDefault="00E84B30" w:rsidP="00E84B30">
      <w:pPr>
        <w:tabs>
          <w:tab w:val="left" w:pos="284"/>
        </w:tabs>
        <w:spacing w:after="0"/>
        <w:ind w:left="-851"/>
        <w:jc w:val="both"/>
        <w:rPr>
          <w:rFonts w:ascii="Times New Roman" w:hAnsi="Times New Roman" w:cs="Times New Roman"/>
          <w:i/>
          <w:sz w:val="28"/>
          <w:szCs w:val="28"/>
          <w:u w:val="single"/>
        </w:rPr>
      </w:pPr>
      <w:r w:rsidRPr="00E84B30">
        <w:rPr>
          <w:rFonts w:ascii="Times New Roman" w:hAnsi="Times New Roman" w:cs="Times New Roman"/>
          <w:i/>
          <w:sz w:val="28"/>
          <w:szCs w:val="28"/>
          <w:u w:val="single"/>
        </w:rPr>
        <w:t>Пятая подсказка для родителей:</w:t>
      </w:r>
    </w:p>
    <w:p w:rsidR="00E84B30" w:rsidRPr="00E84B30" w:rsidRDefault="00E84B30" w:rsidP="00E84B30">
      <w:pPr>
        <w:tabs>
          <w:tab w:val="left" w:pos="284"/>
        </w:tabs>
        <w:spacing w:after="0"/>
        <w:ind w:left="-851"/>
        <w:jc w:val="both"/>
        <w:rPr>
          <w:rFonts w:ascii="Times New Roman" w:hAnsi="Times New Roman" w:cs="Times New Roman"/>
          <w:sz w:val="28"/>
          <w:szCs w:val="28"/>
        </w:rPr>
      </w:pPr>
      <w:r w:rsidRPr="00E84B30">
        <w:rPr>
          <w:rFonts w:ascii="Times New Roman" w:hAnsi="Times New Roman" w:cs="Times New Roman"/>
          <w:sz w:val="28"/>
          <w:szCs w:val="28"/>
        </w:rPr>
        <w:t>- Берегите внимание детей. Если ребенок занят, не следует его отвлекать, давая новые задания.</w:t>
      </w:r>
    </w:p>
    <w:p w:rsidR="00E84B30" w:rsidRPr="00E84B30" w:rsidRDefault="00E84B30" w:rsidP="00E84B30">
      <w:pPr>
        <w:tabs>
          <w:tab w:val="left" w:pos="284"/>
        </w:tabs>
        <w:spacing w:after="0"/>
        <w:ind w:left="-851"/>
        <w:rPr>
          <w:rFonts w:ascii="Times New Roman" w:hAnsi="Times New Roman" w:cs="Times New Roman"/>
          <w:sz w:val="28"/>
          <w:szCs w:val="28"/>
        </w:rPr>
      </w:pPr>
    </w:p>
    <w:p w:rsidR="00E84B30" w:rsidRPr="00E84B30" w:rsidRDefault="00E84B30" w:rsidP="00E84B30">
      <w:pPr>
        <w:tabs>
          <w:tab w:val="left" w:pos="284"/>
        </w:tabs>
        <w:spacing w:after="0"/>
        <w:ind w:left="-851"/>
        <w:rPr>
          <w:rFonts w:ascii="Times New Roman" w:hAnsi="Times New Roman" w:cs="Times New Roman"/>
          <w:sz w:val="28"/>
          <w:szCs w:val="28"/>
        </w:rPr>
      </w:pPr>
    </w:p>
    <w:p w:rsidR="00E84B30" w:rsidRPr="00E84B30" w:rsidRDefault="00E84B30" w:rsidP="00E84B30">
      <w:pPr>
        <w:tabs>
          <w:tab w:val="left" w:pos="284"/>
        </w:tabs>
        <w:spacing w:after="0"/>
        <w:ind w:left="-851"/>
        <w:rPr>
          <w:rFonts w:ascii="Times New Roman" w:hAnsi="Times New Roman" w:cs="Times New Roman"/>
          <w:sz w:val="28"/>
          <w:szCs w:val="28"/>
        </w:rPr>
      </w:pPr>
    </w:p>
    <w:p w:rsidR="00E84B30" w:rsidRPr="00FC78DD" w:rsidRDefault="00FC78DD" w:rsidP="00E84B30">
      <w:pPr>
        <w:tabs>
          <w:tab w:val="left" w:pos="284"/>
        </w:tabs>
        <w:spacing w:after="0"/>
        <w:ind w:left="-851"/>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Педагог</w:t>
      </w:r>
      <w:r w:rsidR="00F471B4">
        <w:rPr>
          <w:rFonts w:ascii="Times New Roman" w:hAnsi="Times New Roman" w:cs="Times New Roman"/>
          <w:sz w:val="28"/>
          <w:szCs w:val="28"/>
          <w:lang w:val="en-US"/>
        </w:rPr>
        <w:t>-</w:t>
      </w:r>
      <w:r>
        <w:rPr>
          <w:rFonts w:ascii="Times New Roman" w:hAnsi="Times New Roman" w:cs="Times New Roman"/>
          <w:sz w:val="28"/>
          <w:szCs w:val="28"/>
          <w:lang w:val="kk-KZ"/>
        </w:rPr>
        <w:t xml:space="preserve"> психолог Е.Онопка</w:t>
      </w:r>
    </w:p>
    <w:p w:rsidR="00E84B30" w:rsidRPr="00E84B30" w:rsidRDefault="00E84B30" w:rsidP="00E84B30">
      <w:pPr>
        <w:tabs>
          <w:tab w:val="left" w:pos="284"/>
        </w:tabs>
        <w:spacing w:after="0"/>
        <w:ind w:left="-851"/>
        <w:rPr>
          <w:rFonts w:ascii="Times New Roman" w:hAnsi="Times New Roman" w:cs="Times New Roman"/>
          <w:sz w:val="28"/>
          <w:szCs w:val="28"/>
        </w:rPr>
      </w:pPr>
    </w:p>
    <w:p w:rsidR="00E84B30" w:rsidRPr="00E84B30" w:rsidRDefault="00E84B30" w:rsidP="00E84B30">
      <w:pPr>
        <w:tabs>
          <w:tab w:val="left" w:pos="284"/>
        </w:tabs>
        <w:spacing w:after="0"/>
        <w:ind w:left="-851"/>
        <w:rPr>
          <w:rFonts w:ascii="Times New Roman" w:hAnsi="Times New Roman" w:cs="Times New Roman"/>
          <w:sz w:val="28"/>
          <w:szCs w:val="28"/>
        </w:rPr>
      </w:pPr>
    </w:p>
    <w:p w:rsidR="00771AA6" w:rsidRPr="00E84B30" w:rsidRDefault="00771AA6" w:rsidP="00E84B30">
      <w:pPr>
        <w:spacing w:after="0"/>
        <w:rPr>
          <w:rFonts w:ascii="Times New Roman" w:hAnsi="Times New Roman" w:cs="Times New Roman"/>
        </w:rPr>
      </w:pPr>
    </w:p>
    <w:sectPr w:rsidR="00771AA6" w:rsidRPr="00E84B30" w:rsidSect="008A0B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84B30"/>
    <w:rsid w:val="00771AA6"/>
    <w:rsid w:val="008A0BE5"/>
    <w:rsid w:val="00B26767"/>
    <w:rsid w:val="00E84B30"/>
    <w:rsid w:val="00F471B4"/>
    <w:rsid w:val="00FC7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B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1060</Words>
  <Characters>6043</Characters>
  <Application>Microsoft Office Word</Application>
  <DocSecurity>0</DocSecurity>
  <Lines>50</Lines>
  <Paragraphs>14</Paragraphs>
  <ScaleCrop>false</ScaleCrop>
  <Company>Romeo1994</Company>
  <LinksUpToDate>false</LinksUpToDate>
  <CharactersWithSpaces>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KPPK8</dc:creator>
  <cp:keywords/>
  <dc:description/>
  <cp:lastModifiedBy>KPPK8</cp:lastModifiedBy>
  <cp:revision>5</cp:revision>
  <dcterms:created xsi:type="dcterms:W3CDTF">2017-01-17T04:29:00Z</dcterms:created>
  <dcterms:modified xsi:type="dcterms:W3CDTF">2017-01-27T04:44:00Z</dcterms:modified>
</cp:coreProperties>
</file>